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TAOTLUS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VÄLJASTADA LIIKLUSVÄLISE TEGEVUSE LUBA (EHITUS)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TÖÖDE TEGEMISEKS RIIGITEE MAAL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>
        <w:trPr>
          <w:trHeight w:val="289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Juriidiline aadress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Valge 4, Tallinn 11413</w:t>
            </w:r>
          </w:p>
        </w:tc>
      </w:tr>
      <w:tr>
        <w:trPr>
          <w:trHeight w:val="146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Kellelt</w:t>
            </w: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Taotleja nimi/nimetus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Tamar Tenn</w:t>
            </w: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Registri- või isikukood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10385751</w:t>
            </w:r>
          </w:p>
        </w:tc>
      </w:tr>
      <w:tr>
        <w:trPr>
          <w:trHeight w:val="146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Asukoht/elukoht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Tehnika 12 Tartu</w:t>
            </w: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Telefon ja e-post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5211456 tamar@podramaja.ee</w:t>
            </w:r>
          </w:p>
        </w:tc>
      </w:tr>
      <w:tr>
        <w:trPr>
          <w:trHeight w:val="146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Omanikujärelevalvet teeb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Valeri Boiko</w:t>
            </w: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 ja e-post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5344 5694</w:t>
            </w: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Liikluskorralduse eest vastutab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Tamar Tenn</w:t>
            </w:r>
          </w:p>
        </w:tc>
      </w:tr>
      <w:tr>
        <w:trPr>
          <w:trHeight w:val="30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 ja e-post</w:t>
            </w:r>
          </w:p>
        </w:tc>
        <w:tc>
          <w:tcPr>
            <w:tcW w:w="50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5211456 tamar@podramaja.ee</w:t>
            </w:r>
          </w:p>
        </w:tc>
      </w:tr>
      <w:tr>
        <w:trPr>
          <w:trHeight w:val="140" w:hRule="auto"/>
          <w:jc w:val="left"/>
        </w:trPr>
        <w:tc>
          <w:tcPr>
            <w:tcW w:w="1061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Loa taotlemiseks esitatavad materjalid: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58" w:hRule="auto"/>
          <w:jc w:val="left"/>
        </w:trPr>
        <w:tc>
          <w:tcPr>
            <w:tcW w:w="260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Dokumendi liik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Nimetus</w:t>
            </w:r>
          </w:p>
        </w:tc>
        <w:tc>
          <w:tcPr>
            <w:tcW w:w="1151" w:type="dxa"/>
            <w:gridSpan w:val="4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Dokumendi nr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Ameti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kooskõlastuse kuupäev ja nr</w:t>
            </w:r>
          </w:p>
        </w:tc>
      </w:tr>
      <w:tr>
        <w:trPr>
          <w:trHeight w:val="130" w:hRule="auto"/>
          <w:jc w:val="left"/>
        </w:trPr>
        <w:tc>
          <w:tcPr>
            <w:tcW w:w="260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(esitatava dokumendi täpne nimetus)</w:t>
            </w:r>
          </w:p>
        </w:tc>
        <w:tc>
          <w:tcPr>
            <w:tcW w:w="1151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Ametis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kooskõlastatud projekt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92" w:hanging="43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Tartu maakond Luunja vald Lohkva küla Ridaküla tee kanalisatsioonitorustiku rekonstrueerimine.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24019 </w:t>
            </w:r>
          </w:p>
          <w:tbl>
            <w:tblPr>
              <w:tblInd w:w="50" w:type="dxa"/>
            </w:tblPr>
            <w:tblGrid>
              <w:gridCol w:w="1814"/>
            </w:tblGrid>
            <w:tr>
              <w:trPr>
                <w:trHeight w:val="109" w:hRule="auto"/>
                <w:jc w:val="left"/>
              </w:trPr>
              <w:tc>
                <w:tcPr>
                  <w:tcW w:w="181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tbl>
            <w:tblPr>
              <w:tblInd w:w="50" w:type="dxa"/>
            </w:tblPr>
            <w:tblGrid>
              <w:gridCol w:w="3015"/>
            </w:tblGrid>
            <w:tr>
              <w:trPr>
                <w:trHeight w:val="109" w:hRule="auto"/>
                <w:jc w:val="left"/>
              </w:trPr>
              <w:tc>
                <w:tcPr>
                  <w:tcW w:w="3015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02.04.2024 nr 7.1-2/24/5142-2 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Ajutise liikluskorralduse joonis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Riigimaa maa kasutusõigust tõendava dokumendi koopia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Ameti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peadirektori käskkiri või notarileping)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(vajadusel lisa ridu juurde)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" w:hRule="auto"/>
          <w:jc w:val="left"/>
        </w:trPr>
        <w:tc>
          <w:tcPr>
            <w:tcW w:w="1061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Objekti asukoht</w:t>
            </w:r>
          </w:p>
        </w:tc>
      </w:tr>
      <w:tr>
        <w:trPr>
          <w:trHeight w:val="326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Maakond</w:t>
            </w:r>
          </w:p>
        </w:tc>
        <w:tc>
          <w:tcPr>
            <w:tcW w:w="8008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Tee nr: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Tee nimi:</w:t>
            </w: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Algus km:</w:t>
            </w: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Lõpp km:</w:t>
            </w:r>
          </w:p>
        </w:tc>
      </w:tr>
      <w:tr>
        <w:trPr>
          <w:trHeight w:val="248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Riigitee nr 45 </w:t>
            </w: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2"/>
                <w:shd w:fill="auto" w:val="clear"/>
              </w:rPr>
              <w:t xml:space="preserve">Tartu-Räpina-Värska tee</w:t>
            </w: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4,52 </w:t>
            </w: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4,52 </w:t>
            </w:r>
          </w:p>
        </w:tc>
      </w:tr>
      <w:tr>
        <w:trPr>
          <w:trHeight w:val="248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8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8" w:hRule="auto"/>
          <w:jc w:val="left"/>
        </w:trPr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8" w:hRule="auto"/>
          <w:jc w:val="left"/>
        </w:trPr>
        <w:tc>
          <w:tcPr>
            <w:tcW w:w="1061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Selgitus kavandatavate tegevuste kohta, läbiviimise aeg</w:t>
            </w:r>
          </w:p>
        </w:tc>
      </w:tr>
      <w:tr>
        <w:trPr>
          <w:trHeight w:val="280" w:hRule="auto"/>
          <w:jc w:val="left"/>
        </w:trPr>
        <w:tc>
          <w:tcPr>
            <w:tcW w:w="1061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Rajada reoveekanalisatsioonitorustik kinnisel meetodil   25.03.2025 kuni 30.04.2025</w:t>
            </w:r>
          </w:p>
        </w:tc>
      </w:tr>
      <w:tr>
        <w:trPr>
          <w:trHeight w:val="280" w:hRule="auto"/>
          <w:jc w:val="left"/>
        </w:trPr>
        <w:tc>
          <w:tcPr>
            <w:tcW w:w="1061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1061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" w:hRule="auto"/>
          <w:jc w:val="left"/>
        </w:trPr>
        <w:tc>
          <w:tcPr>
            <w:tcW w:w="5548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 Loa taotleja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Ees-ja perekonnanimi</w:t>
            </w:r>
          </w:p>
        </w:tc>
        <w:tc>
          <w:tcPr>
            <w:tcW w:w="26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6" w:hRule="auto"/>
          <w:jc w:val="left"/>
        </w:trPr>
        <w:tc>
          <w:tcPr>
            <w:tcW w:w="5548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Esindusõiguse alus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(esindaja puhul)</w:t>
            </w:r>
          </w:p>
        </w:tc>
        <w:tc>
          <w:tcPr>
            <w:tcW w:w="26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Seadusjärgne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Volitus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(volikiri lisatud)</w:t>
            </w:r>
          </w:p>
        </w:tc>
      </w:tr>
      <w:tr>
        <w:trPr>
          <w:trHeight w:val="40" w:hRule="auto"/>
          <w:jc w:val="left"/>
        </w:trPr>
        <w:tc>
          <w:tcPr>
            <w:tcW w:w="5548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Kuupäev; allkiri</w:t>
            </w:r>
          </w:p>
        </w:tc>
        <w:tc>
          <w:tcPr>
            <w:tcW w:w="26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/digitaalse allkirja kuupäev/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